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2CA8" w14:textId="6903A5A3" w:rsidR="00CA7524" w:rsidRPr="009B633D" w:rsidRDefault="00CA7524">
      <w:pPr>
        <w:rPr>
          <w:b/>
          <w:bCs/>
          <w:sz w:val="32"/>
          <w:szCs w:val="32"/>
          <w:lang w:val="es-419"/>
        </w:rPr>
      </w:pPr>
      <w:r w:rsidRPr="009B633D">
        <w:rPr>
          <w:b/>
          <w:bCs/>
          <w:sz w:val="32"/>
          <w:szCs w:val="32"/>
          <w:lang w:val="es-419"/>
        </w:rPr>
        <w:t xml:space="preserve">3. Dimensiones de la Formación, cf. 2020 </w:t>
      </w:r>
      <w:r w:rsidRPr="009B633D">
        <w:rPr>
          <w:b/>
          <w:bCs/>
          <w:i/>
          <w:iCs/>
          <w:sz w:val="32"/>
          <w:szCs w:val="32"/>
          <w:lang w:val="es-419"/>
        </w:rPr>
        <w:t>Ratio Formationis Generalis</w:t>
      </w:r>
      <w:r w:rsidRPr="009B633D">
        <w:rPr>
          <w:b/>
          <w:bCs/>
          <w:sz w:val="32"/>
          <w:szCs w:val="32"/>
          <w:lang w:val="es-419"/>
        </w:rPr>
        <w:t>, #s 51 – 57</w:t>
      </w:r>
    </w:p>
    <w:p w14:paraId="45103ED4" w14:textId="4078163C" w:rsidR="00CA7524" w:rsidRPr="009B633D" w:rsidRDefault="00CA7524">
      <w:pPr>
        <w:rPr>
          <w:rFonts w:ascii="Times New Roman" w:hAnsi="Times New Roman" w:cs="Times New Roman"/>
          <w:sz w:val="28"/>
          <w:szCs w:val="28"/>
          <w:lang w:val="es-419"/>
        </w:rPr>
      </w:pPr>
      <w:r w:rsidRPr="009B633D">
        <w:rPr>
          <w:rFonts w:ascii="Times New Roman" w:hAnsi="Times New Roman" w:cs="Times New Roman"/>
          <w:b/>
          <w:bCs/>
          <w:sz w:val="28"/>
          <w:szCs w:val="28"/>
          <w:lang w:val="es-419"/>
        </w:rPr>
        <w:t>La Dimensión Humana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–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La dimensión humana y fraterna exige el conocimiento de sí mismo y de los propios límites, para obtener el estímulo necesario y el apoyo en el camino hacia la plena liberación”.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(Vita </w:t>
      </w:r>
      <w:proofErr w:type="spellStart"/>
      <w:r w:rsidRPr="009B633D">
        <w:rPr>
          <w:rFonts w:ascii="Times New Roman" w:hAnsi="Times New Roman" w:cs="Times New Roman"/>
          <w:sz w:val="28"/>
          <w:szCs w:val="28"/>
          <w:lang w:val="es-419"/>
        </w:rPr>
        <w:t>Consecrata</w:t>
      </w:r>
      <w:proofErr w:type="spellEnd"/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No. 71). 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>Por lo tanto, la formación debe promover esas cualidades humanas necesarias para la vida y el trabajo de cada cohermano en la comunidad Redentorista</w:t>
      </w:r>
    </w:p>
    <w:p w14:paraId="7D4BC998" w14:textId="59F9DD6D" w:rsidR="00CA7524" w:rsidRPr="009B633D" w:rsidRDefault="00CA7524">
      <w:pPr>
        <w:rPr>
          <w:rFonts w:ascii="Times New Roman" w:hAnsi="Times New Roman" w:cs="Times New Roman"/>
          <w:sz w:val="28"/>
          <w:szCs w:val="28"/>
          <w:lang w:val="es-419"/>
        </w:rPr>
      </w:pPr>
      <w:r w:rsidRPr="009B633D">
        <w:rPr>
          <w:rFonts w:ascii="Times New Roman" w:hAnsi="Times New Roman" w:cs="Times New Roman"/>
          <w:b/>
          <w:bCs/>
          <w:sz w:val="28"/>
          <w:szCs w:val="28"/>
          <w:lang w:val="es-419"/>
        </w:rPr>
        <w:t>La Dimensión Espiritual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–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>Para los Redentoristas, “la espiritualidad es a la vez la fuente y el fruto de la misión” (22º Cap. Gen. 1997, Mensaje Final, n. 6). Esto es lo que da forma y energía a lo que somos y a lo que hacemos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>.</w:t>
      </w:r>
    </w:p>
    <w:p w14:paraId="73AC5E1D" w14:textId="61B0926F" w:rsidR="00CA7524" w:rsidRPr="009B633D" w:rsidRDefault="00CA7524">
      <w:pPr>
        <w:rPr>
          <w:rFonts w:ascii="Times New Roman" w:hAnsi="Times New Roman" w:cs="Times New Roman"/>
          <w:sz w:val="28"/>
          <w:szCs w:val="28"/>
          <w:lang w:val="es-419"/>
        </w:rPr>
      </w:pPr>
      <w:r w:rsidRPr="009B633D">
        <w:rPr>
          <w:rFonts w:ascii="Times New Roman" w:hAnsi="Times New Roman" w:cs="Times New Roman"/>
          <w:b/>
          <w:bCs/>
          <w:sz w:val="28"/>
          <w:szCs w:val="28"/>
          <w:lang w:val="es-419"/>
        </w:rPr>
        <w:t>La Dimensión Comunitaria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– Para los Redentoristas,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“la comunidad no consiste tan sólo en la cohabitación material de los cohermanos, sino a la vez en la comunión de espíritu y de hermandad. La vida comunitaria se ordena a que los congregados, a ejemplo de los apóstoles (cf. Mc 3,14; </w:t>
      </w:r>
      <w:proofErr w:type="spellStart"/>
      <w:r w:rsidRPr="009B633D">
        <w:rPr>
          <w:rFonts w:ascii="Times New Roman" w:hAnsi="Times New Roman" w:cs="Times New Roman"/>
          <w:sz w:val="28"/>
          <w:szCs w:val="28"/>
          <w:lang w:val="es-419"/>
        </w:rPr>
        <w:t>Hch</w:t>
      </w:r>
      <w:proofErr w:type="spellEnd"/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2,42-45; 4,32), compartan en sincera comunión fraternal las oraciones y deliberaciones, los trabajos y sufrimientos, los triunfos y fracasos, y también los bienes temporales, todo al servicio del evangelio” (CC 21-22).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</w:p>
    <w:p w14:paraId="01CD60A5" w14:textId="4DEEA57C" w:rsidR="00CA7524" w:rsidRPr="009B633D" w:rsidRDefault="00CA7524" w:rsidP="009B633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3D">
        <w:rPr>
          <w:rFonts w:ascii="Times New Roman" w:hAnsi="Times New Roman" w:cs="Times New Roman"/>
          <w:b/>
          <w:bCs/>
          <w:sz w:val="28"/>
          <w:szCs w:val="28"/>
          <w:lang w:val="es-419"/>
        </w:rPr>
        <w:t>La Dimensión Académica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– La dimensión académica e intelectual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nos ayuda a entender mejor nuestra realidad pasada y presente, y es una herramienta necesaria para evangelizar las culturas. </w:t>
      </w:r>
      <w:r w:rsidRPr="009B633D">
        <w:rPr>
          <w:rFonts w:ascii="Times New Roman" w:hAnsi="Times New Roman" w:cs="Times New Roman"/>
          <w:sz w:val="28"/>
          <w:szCs w:val="28"/>
        </w:rPr>
        <w:t xml:space="preserve">“Una </w:t>
      </w:r>
      <w:proofErr w:type="spellStart"/>
      <w:r w:rsidRPr="009B633D">
        <w:rPr>
          <w:rFonts w:ascii="Times New Roman" w:hAnsi="Times New Roman" w:cs="Times New Roman"/>
          <w:sz w:val="28"/>
          <w:szCs w:val="28"/>
        </w:rPr>
        <w:t>disminución</w:t>
      </w:r>
      <w:proofErr w:type="spellEnd"/>
      <w:r w:rsidRPr="009B633D">
        <w:rPr>
          <w:rFonts w:ascii="Times New Roman" w:hAnsi="Times New Roman" w:cs="Times New Roman"/>
          <w:sz w:val="28"/>
          <w:szCs w:val="28"/>
        </w:rPr>
        <w:t xml:space="preserve"> de la preocupación por el estudio puede tener graves consecuencias también en el apostolado, generando un sentido de marginación y de inferioridad, o favoreciendo la superficialidad y ligereza en las iniciativas… la dedicación al estudio no puede reducirse a la formación inicial o a la consecución de títulos académicos y de competencias profesionales. El estudio es más bien manifestación del insaciable deseo de conocer siempre más profundamente a Dios, abismo de luz y fuente de toda </w:t>
      </w:r>
      <w:proofErr w:type="spellStart"/>
      <w:r w:rsidRPr="009B633D">
        <w:rPr>
          <w:rFonts w:ascii="Times New Roman" w:hAnsi="Times New Roman" w:cs="Times New Roman"/>
          <w:sz w:val="28"/>
          <w:szCs w:val="28"/>
        </w:rPr>
        <w:t>verdad</w:t>
      </w:r>
      <w:proofErr w:type="spellEnd"/>
      <w:r w:rsidRPr="009B6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33D">
        <w:rPr>
          <w:rFonts w:ascii="Times New Roman" w:hAnsi="Times New Roman" w:cs="Times New Roman"/>
          <w:sz w:val="28"/>
          <w:szCs w:val="28"/>
        </w:rPr>
        <w:t>humana</w:t>
      </w:r>
      <w:proofErr w:type="spellEnd"/>
      <w:r w:rsidRPr="009B633D">
        <w:rPr>
          <w:rFonts w:ascii="Times New Roman" w:hAnsi="Times New Roman" w:cs="Times New Roman"/>
          <w:sz w:val="28"/>
          <w:szCs w:val="28"/>
        </w:rPr>
        <w:t>” (VC 98).</w:t>
      </w:r>
    </w:p>
    <w:p w14:paraId="30FDE84C" w14:textId="510C7F3F" w:rsidR="00CA7524" w:rsidRPr="009B633D" w:rsidRDefault="00CA7524">
      <w:pPr>
        <w:rPr>
          <w:sz w:val="28"/>
          <w:szCs w:val="28"/>
          <w:lang w:val="es-419"/>
        </w:rPr>
      </w:pPr>
      <w:r w:rsidRPr="009B633D">
        <w:rPr>
          <w:rFonts w:ascii="Times New Roman" w:hAnsi="Times New Roman" w:cs="Times New Roman"/>
          <w:b/>
          <w:bCs/>
          <w:sz w:val="28"/>
          <w:szCs w:val="28"/>
          <w:lang w:val="es-419"/>
        </w:rPr>
        <w:t>La Dimensión Pastoral-Misionera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 - </w:t>
      </w:r>
      <w:r w:rsidRPr="009B633D">
        <w:rPr>
          <w:rFonts w:ascii="Times New Roman" w:hAnsi="Times New Roman" w:cs="Times New Roman"/>
          <w:sz w:val="28"/>
          <w:szCs w:val="28"/>
          <w:lang w:val="es-419"/>
        </w:rPr>
        <w:t xml:space="preserve">el Estatuto General 058 dice: “La nota peculiar de la formación misionera, que debe brillar con toda claridad, es la índole pastoral de todo el proceso formativo. A fin de que los candidatos puedan renovar y acrecentar la propia fe en el misterio de la salvación y anunciar con confianza el evangelio a los hombres, todo lo referente a la formación, tanto los estudios como la vida espiritual, debe conjugarse con prácticas y experiencias apostólicas”. </w:t>
      </w:r>
    </w:p>
    <w:p w14:paraId="3E939EEB" w14:textId="3B0B684F" w:rsidR="00CA7524" w:rsidRDefault="00CA7524">
      <w:pPr>
        <w:rPr>
          <w:lang w:val="es-419"/>
        </w:rPr>
      </w:pPr>
    </w:p>
    <w:p w14:paraId="2B502257" w14:textId="77777777" w:rsidR="00CA7524" w:rsidRPr="00CA7524" w:rsidRDefault="00CA7524">
      <w:pPr>
        <w:rPr>
          <w:lang w:val="es-419"/>
        </w:rPr>
      </w:pPr>
    </w:p>
    <w:sectPr w:rsidR="00CA7524" w:rsidRPr="00CA75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D71"/>
    <w:multiLevelType w:val="hybridMultilevel"/>
    <w:tmpl w:val="6CDCD63C"/>
    <w:lvl w:ilvl="0" w:tplc="35F8B9C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4E14D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DU0srQ0MDexsDRS0lEKTi0uzszPAykwrAUAngspFCwAAAA="/>
  </w:docVars>
  <w:rsids>
    <w:rsidRoot w:val="00CA7524"/>
    <w:rsid w:val="009B633D"/>
    <w:rsid w:val="00C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C4E8"/>
  <w15:chartTrackingRefBased/>
  <w15:docId w15:val="{08FDBFD8-5716-4579-97AA-BD3868F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524"/>
    <w:pPr>
      <w:spacing w:after="0"/>
      <w:ind w:left="720"/>
      <w:contextualSpacing/>
    </w:pPr>
    <w:rPr>
      <w:rFonts w:ascii="Arial" w:hAnsi="Arial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2020-06-22T07:38:00Z</dcterms:created>
  <dcterms:modified xsi:type="dcterms:W3CDTF">2020-06-22T07:54:00Z</dcterms:modified>
</cp:coreProperties>
</file>