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FA" w:rsidRPr="002806F2" w:rsidRDefault="003318FA" w:rsidP="003318FA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 03</w:t>
      </w:r>
    </w:p>
    <w:p w:rsidR="003318FA" w:rsidRDefault="003318FA" w:rsidP="003318FA">
      <w:pPr>
        <w:shd w:val="clear" w:color="auto" w:fill="FFFFFF"/>
        <w:snapToGrid w:val="0"/>
        <w:spacing w:after="480" w:line="24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Announcement of the Death of a Confrere</w:t>
      </w:r>
    </w:p>
    <w:p w:rsidR="003318FA" w:rsidRDefault="003318FA" w:rsidP="003318FA">
      <w:pPr>
        <w:shd w:val="clear" w:color="auto" w:fill="FFFFFF"/>
        <w:snapToGrid w:val="0"/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Congregation of the Most Holy Redeemer</w:t>
      </w:r>
    </w:p>
    <w:p w:rsidR="003318FA" w:rsidRDefault="003318FA" w:rsidP="003318FA">
      <w:pPr>
        <w:shd w:val="clear" w:color="auto" w:fill="FFFFFF"/>
        <w:snapToGrid w:val="0"/>
        <w:spacing w:line="240" w:lineRule="exac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(Vice)-Province of </w:t>
      </w:r>
      <w:r>
        <w:rPr>
          <w:rFonts w:ascii="Arial" w:hAnsi="Arial" w:cs="Arial"/>
          <w:i/>
          <w:iCs/>
          <w:color w:val="000000"/>
          <w:sz w:val="22"/>
          <w:szCs w:val="22"/>
        </w:rPr>
        <w:t>[name]</w:t>
      </w:r>
    </w:p>
    <w:p w:rsidR="003318FA" w:rsidRDefault="003318FA" w:rsidP="003318FA">
      <w:pPr>
        <w:shd w:val="clear" w:color="auto" w:fill="FFFFFF"/>
        <w:snapToGrid w:val="0"/>
        <w:spacing w:after="36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__________________________________</w:t>
      </w:r>
    </w:p>
    <w:p w:rsidR="003318FA" w:rsidRDefault="003318FA" w:rsidP="003318FA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[Father, Deacon, Brother] [full name],</w:t>
      </w:r>
      <w:r>
        <w:rPr>
          <w:rStyle w:val="FootnoteReference"/>
          <w:rFonts w:eastAsia="SimSun"/>
          <w:iCs/>
          <w:color w:val="000000"/>
          <w:sz w:val="22"/>
          <w:szCs w:val="22"/>
        </w:rPr>
        <w:footnoteReference w:id="1"/>
      </w:r>
    </w:p>
    <w:p w:rsidR="003318FA" w:rsidRDefault="003318FA" w:rsidP="003318FA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who was born on </w:t>
      </w:r>
      <w:r>
        <w:rPr>
          <w:rFonts w:ascii="Arial" w:hAnsi="Arial" w:cs="Arial"/>
          <w:i/>
          <w:iCs/>
          <w:color w:val="000000"/>
          <w:sz w:val="22"/>
          <w:szCs w:val="22"/>
        </w:rPr>
        <w:t>[date],</w:t>
      </w:r>
    </w:p>
    <w:p w:rsidR="003318FA" w:rsidRDefault="003318FA" w:rsidP="003318FA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who had been professed on </w:t>
      </w:r>
      <w:r>
        <w:rPr>
          <w:rFonts w:ascii="Arial" w:hAnsi="Arial" w:cs="Arial"/>
          <w:i/>
          <w:iCs/>
          <w:color w:val="000000"/>
          <w:sz w:val="22"/>
          <w:szCs w:val="22"/>
        </w:rPr>
        <w:t>[date],</w:t>
      </w:r>
    </w:p>
    <w:p w:rsidR="003318FA" w:rsidRDefault="003318FA" w:rsidP="003318FA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(and ordained to the priesthood on </w:t>
      </w:r>
      <w:r>
        <w:rPr>
          <w:rFonts w:ascii="Arial" w:hAnsi="Arial" w:cs="Arial"/>
          <w:i/>
          <w:iCs/>
          <w:color w:val="000000"/>
          <w:sz w:val="22"/>
          <w:szCs w:val="22"/>
        </w:rPr>
        <w:t>[date]),</w:t>
      </w:r>
    </w:p>
    <w:p w:rsidR="003318FA" w:rsidRDefault="003318FA" w:rsidP="003318FA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died on </w:t>
      </w:r>
      <w:r>
        <w:rPr>
          <w:rFonts w:ascii="Arial" w:hAnsi="Arial" w:cs="Arial"/>
          <w:i/>
          <w:iCs/>
          <w:color w:val="000000"/>
          <w:sz w:val="22"/>
          <w:szCs w:val="22"/>
        </w:rPr>
        <w:t>[day, month, year]</w:t>
      </w:r>
    </w:p>
    <w:p w:rsidR="003318FA" w:rsidRDefault="003318FA" w:rsidP="003318FA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</w:t>
      </w:r>
      <w:r>
        <w:rPr>
          <w:rFonts w:ascii="Arial" w:hAnsi="Arial" w:cs="Arial"/>
          <w:i/>
          <w:iCs/>
          <w:color w:val="000000"/>
          <w:sz w:val="22"/>
          <w:szCs w:val="22"/>
        </w:rPr>
        <w:t>[house or hospital, etc.; city, etc.]</w:t>
      </w:r>
    </w:p>
    <w:p w:rsidR="003318FA" w:rsidRDefault="003318FA" w:rsidP="003318FA">
      <w:pPr>
        <w:shd w:val="clear" w:color="auto" w:fill="FFFFFF"/>
        <w:snapToGrid w:val="0"/>
        <w:spacing w:after="48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 the age of </w:t>
      </w:r>
      <w:r>
        <w:rPr>
          <w:rFonts w:ascii="Arial" w:hAnsi="Arial" w:cs="Arial"/>
          <w:i/>
          <w:iCs/>
          <w:color w:val="000000"/>
          <w:sz w:val="22"/>
          <w:szCs w:val="22"/>
        </w:rPr>
        <w:t>[number].</w:t>
      </w:r>
    </w:p>
    <w:p w:rsidR="003318FA" w:rsidRDefault="003318FA" w:rsidP="003318FA">
      <w:pPr>
        <w:shd w:val="clear" w:color="auto" w:fill="FFFFFF"/>
        <w:snapToGrid w:val="0"/>
        <w:spacing w:after="36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 the time of his death, he was assigned to the house of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[name], </w:t>
      </w:r>
      <w:r>
        <w:rPr>
          <w:rFonts w:ascii="Arial" w:hAnsi="Arial" w:cs="Arial"/>
          <w:color w:val="000000"/>
          <w:sz w:val="22"/>
          <w:szCs w:val="22"/>
        </w:rPr>
        <w:t xml:space="preserve">of the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[province,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viceprovince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region] </w:t>
      </w:r>
      <w:r>
        <w:rPr>
          <w:rFonts w:ascii="Arial" w:hAnsi="Arial" w:cs="Arial"/>
          <w:color w:val="000000"/>
          <w:sz w:val="22"/>
          <w:szCs w:val="22"/>
        </w:rPr>
        <w:t xml:space="preserve">of </w:t>
      </w:r>
      <w:r>
        <w:rPr>
          <w:rFonts w:ascii="Arial" w:hAnsi="Arial" w:cs="Arial"/>
          <w:i/>
          <w:iCs/>
          <w:color w:val="000000"/>
          <w:sz w:val="22"/>
          <w:szCs w:val="22"/>
        </w:rPr>
        <w:t>[name].</w:t>
      </w:r>
    </w:p>
    <w:p w:rsidR="003318FA" w:rsidRDefault="003318FA" w:rsidP="003318FA">
      <w:pPr>
        <w:shd w:val="clear" w:color="auto" w:fill="FFFFFF"/>
        <w:snapToGrid w:val="0"/>
        <w:spacing w:after="48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If a brief biography of the confrere is available, it should be included with this announcement when sent to the general government.</w:t>
      </w:r>
    </w:p>
    <w:p w:rsidR="003318FA" w:rsidRDefault="003318FA" w:rsidP="003318FA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[Date]</w:t>
      </w:r>
    </w:p>
    <w:p w:rsidR="003318FA" w:rsidRDefault="003318FA" w:rsidP="003318FA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[Name and office of person sending information.]</w:t>
      </w:r>
    </w:p>
    <w:p w:rsidR="00027675" w:rsidRDefault="00027675">
      <w:bookmarkStart w:id="0" w:name="_GoBack"/>
      <w:bookmarkEnd w:id="0"/>
    </w:p>
    <w:sectPr w:rsidR="00027675" w:rsidSect="003318FA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12" w:rsidRDefault="002F5B12" w:rsidP="003318FA">
      <w:r>
        <w:separator/>
      </w:r>
    </w:p>
  </w:endnote>
  <w:endnote w:type="continuationSeparator" w:id="0">
    <w:p w:rsidR="002F5B12" w:rsidRDefault="002F5B12" w:rsidP="0033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12" w:rsidRDefault="002F5B12" w:rsidP="003318FA">
      <w:r>
        <w:separator/>
      </w:r>
    </w:p>
  </w:footnote>
  <w:footnote w:type="continuationSeparator" w:id="0">
    <w:p w:rsidR="002F5B12" w:rsidRDefault="002F5B12" w:rsidP="003318FA">
      <w:r>
        <w:continuationSeparator/>
      </w:r>
    </w:p>
  </w:footnote>
  <w:footnote w:id="1">
    <w:p w:rsidR="003318FA" w:rsidRDefault="003318FA" w:rsidP="003318FA">
      <w:pPr>
        <w:pStyle w:val="FootnoteText"/>
        <w:ind w:left="180" w:hanging="180"/>
      </w:pPr>
      <w:r>
        <w:rPr>
          <w:rStyle w:val="FootnoteReference"/>
        </w:rPr>
        <w:footnoteRef/>
      </w:r>
      <w:r>
        <w:rPr>
          <w:color w:val="000000"/>
          <w:spacing w:val="-4"/>
        </w:rPr>
        <w:tab/>
        <w:t xml:space="preserve">Full name should be given with </w:t>
      </w:r>
      <w:r>
        <w:rPr>
          <w:color w:val="000000"/>
          <w:spacing w:val="-4"/>
          <w:u w:val="single"/>
        </w:rPr>
        <w:t>surname (family name</w:t>
      </w:r>
      <w:r>
        <w:rPr>
          <w:color w:val="000000"/>
          <w:spacing w:val="-4"/>
        </w:rPr>
        <w:t>) underlined. In the case of a confrere who had a religious name different from his baptismal name, both names should be given with the religious name enclosed in parentheses.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FA"/>
    <w:rsid w:val="00027675"/>
    <w:rsid w:val="002F5B12"/>
    <w:rsid w:val="003318FA"/>
    <w:rsid w:val="0039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3318FA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8FA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3318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3318FA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8FA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331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BKelly</cp:lastModifiedBy>
  <cp:revision>1</cp:revision>
  <dcterms:created xsi:type="dcterms:W3CDTF">2018-07-29T09:08:00Z</dcterms:created>
  <dcterms:modified xsi:type="dcterms:W3CDTF">2018-07-29T09:09:00Z</dcterms:modified>
</cp:coreProperties>
</file>